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A25BC" w14:textId="77777777" w:rsidR="008D6C8D" w:rsidRPr="008D6C8D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ind w:left="1084"/>
        <w:contextualSpacing/>
        <w:suppressOverlap/>
        <w:jc w:val="center"/>
        <w:rPr>
          <w:b/>
          <w:bCs/>
          <w:kern w:val="2"/>
          <w:sz w:val="36"/>
          <w:szCs w:val="36"/>
          <w:lang w:val="lt-LT" w:eastAsia="lt-LT"/>
          <w14:ligatures w14:val="standardContextual"/>
        </w:rPr>
      </w:pPr>
      <w:r w:rsidRPr="00AE790B">
        <w:rPr>
          <w:b/>
          <w:bCs/>
          <w:kern w:val="2"/>
          <w:sz w:val="36"/>
          <w:szCs w:val="36"/>
          <w:lang w:val="lt-LT" w:eastAsia="lt-LT"/>
          <w14:ligatures w14:val="standardContextual"/>
        </w:rPr>
        <w:t>Jūrinių sandėliavimo konteinerių techninė specifikacija</w:t>
      </w:r>
    </w:p>
    <w:p w14:paraId="729689CA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ind w:left="1084"/>
        <w:contextualSpacing/>
        <w:suppressOverlap/>
        <w:jc w:val="center"/>
        <w:rPr>
          <w:b/>
          <w:bCs/>
          <w:kern w:val="2"/>
          <w:lang w:val="lt-LT" w:eastAsia="lt-LT"/>
          <w14:ligatures w14:val="standardContextual"/>
        </w:rPr>
      </w:pPr>
      <w:r w:rsidRPr="00AE790B">
        <w:rPr>
          <w:b/>
          <w:bCs/>
          <w:kern w:val="2"/>
          <w:lang w:val="lt-LT" w:eastAsia="lt-LT"/>
          <w14:ligatures w14:val="standardContextual"/>
        </w:rPr>
        <w:t>Bendrieji reikalavimai</w:t>
      </w:r>
    </w:p>
    <w:p w14:paraId="14310B30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1CC (20′ x 8′x 8′ 6″ atitinkamai 6058 x 2438 x 2591 mm) jūrinis sandėliavimo konteineris (toliau – konteineris) su durimis iš galo, gali būti naujas arba naudotas.</w:t>
      </w:r>
    </w:p>
    <w:p w14:paraId="3886ED35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Konteineris turi būti pagamintas vadovaujantis šiais standartais ir instrukcijomis (arba lygiaverčiais dokumentais):</w:t>
      </w:r>
    </w:p>
    <w:p w14:paraId="2B46C9A5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ISO 668:1995 (E) „Krovininiai konteineriai, 1 serija. Klasifikacija, matmenys ir masė“;</w:t>
      </w:r>
    </w:p>
    <w:p w14:paraId="55B28C0B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ISO 830-1981 (E/F/R) „Krovininiai konteineriai. Terminologija“;</w:t>
      </w:r>
    </w:p>
    <w:p w14:paraId="3DB35850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ISO 1161:1984 (E) „Krovininiai konteineriai, 1 serija. Kampinės jungtys. Techninės sąlygos“;</w:t>
      </w:r>
    </w:p>
    <w:p w14:paraId="244FD87F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ISO 1496-1:1990 (E) „Krovininiai konteineriai, 1 serija. Techniniai reikalavimai ir išbandymai. 1 dalis. Bendrojo naudojimo universalūs konteineriai“;</w:t>
      </w:r>
    </w:p>
    <w:p w14:paraId="2631350A" w14:textId="77777777" w:rsidR="008D6C8D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ISO 3874:1998 (E) „Krovininiai konteineriai, 1 serija. Perkrovimas ir tvirtinimas“.</w:t>
      </w:r>
    </w:p>
    <w:p w14:paraId="48CC7D40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</w:p>
    <w:p w14:paraId="67EDD810" w14:textId="77777777" w:rsidR="008D6C8D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jc w:val="center"/>
        <w:rPr>
          <w:b/>
          <w:bCs/>
          <w:kern w:val="2"/>
          <w:lang w:val="lt-LT" w:eastAsia="lt-LT"/>
          <w14:ligatures w14:val="standardContextual"/>
        </w:rPr>
      </w:pPr>
      <w:r w:rsidRPr="00AE790B">
        <w:rPr>
          <w:b/>
          <w:bCs/>
          <w:kern w:val="2"/>
          <w:lang w:val="lt-LT" w:eastAsia="lt-LT"/>
          <w14:ligatures w14:val="standardContextual"/>
        </w:rPr>
        <w:t>JŪRINIS SANDĖLIAVIMO KONTEINERIS</w:t>
      </w:r>
    </w:p>
    <w:p w14:paraId="2A86D985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jc w:val="center"/>
        <w:rPr>
          <w:b/>
          <w:bCs/>
          <w:kern w:val="2"/>
          <w:lang w:val="lt-LT" w:eastAsia="lt-LT"/>
          <w14:ligatures w14:val="standardContextual"/>
        </w:rPr>
      </w:pPr>
    </w:p>
    <w:p w14:paraId="125398E3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b/>
          <w:bCs/>
          <w:kern w:val="2"/>
          <w:lang w:val="lt-LT" w:eastAsia="lt-LT"/>
          <w14:ligatures w14:val="standardContextual"/>
        </w:rPr>
        <w:t xml:space="preserve">Paskirtis </w:t>
      </w:r>
      <w:r w:rsidRPr="00AE790B">
        <w:rPr>
          <w:kern w:val="2"/>
          <w:lang w:val="lt-LT" w:eastAsia="lt-LT"/>
          <w14:ligatures w14:val="standardContextual"/>
        </w:rPr>
        <w:t>1CC (20′ × 8′ × 8′ 6″ ISO) jūrinis sandėliavimo konteineris skirtas patikimam ir ilgalaikiam materialinių vertybių saugojimui, užtikrinant jų saugumą ir apsaugą įvairiomis aplinkos sąlygomis.</w:t>
      </w:r>
    </w:p>
    <w:p w14:paraId="2C1D0094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b/>
          <w:bCs/>
          <w:kern w:val="2"/>
          <w:lang w:val="lt-LT" w:eastAsia="lt-LT"/>
          <w14:ligatures w14:val="standardContextual"/>
        </w:rPr>
      </w:pPr>
      <w:r w:rsidRPr="00AE790B">
        <w:rPr>
          <w:b/>
          <w:bCs/>
          <w:kern w:val="2"/>
          <w:lang w:val="lt-LT" w:eastAsia="lt-LT"/>
          <w14:ligatures w14:val="standardContextual"/>
        </w:rPr>
        <w:t>Pagrindiniai reikalavimai</w:t>
      </w:r>
      <w:r w:rsidRPr="00AE790B">
        <w:rPr>
          <w:b/>
          <w:bCs/>
          <w:kern w:val="2"/>
          <w:lang w:val="lt-LT" w:eastAsia="lt-LT"/>
          <w14:ligatures w14:val="standardContextual"/>
        </w:rPr>
        <w:tab/>
      </w:r>
    </w:p>
    <w:p w14:paraId="6FABE582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 xml:space="preserve">1. Konteineris skirtas tarptautiniams krovinių gabenimams atlikti geležinkeliais, vandens ir automobiliniu transportu. </w:t>
      </w:r>
    </w:p>
    <w:p w14:paraId="3090B1D3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 xml:space="preserve">2. Konteineris turi būti pritaikytas pastatyti lygioje, tačiau neturinčioje kieto pagrindo, smėlėtoje arba dirvonuotoje teritorijoje. </w:t>
      </w:r>
    </w:p>
    <w:p w14:paraId="3A02C066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3. Pakrautas ar tuščias konteineris turi būti pritaikytas pakelti kranu už viršutinių kampinių jungčių vertikaliai, kabliais, grandinėmis arba pasukamais prietaisais; už apatinių kampinių jungčių – stropais, taip pat šakiniu keltuvu, naudojant šakinius (tunelinius) griovelius.</w:t>
      </w:r>
    </w:p>
    <w:p w14:paraId="169BCD3E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4. Konteineris turi būti pritaikytas eksploatuoti įvairiomis klimato sąlygomis.</w:t>
      </w:r>
    </w:p>
    <w:p w14:paraId="721D823C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5. Konteineris turi būti tinkamas sandėliavimui.</w:t>
      </w:r>
    </w:p>
    <w:p w14:paraId="711A3945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b/>
          <w:bCs/>
          <w:kern w:val="2"/>
          <w:lang w:val="lt-LT" w:eastAsia="lt-LT"/>
          <w14:ligatures w14:val="standardContextual"/>
        </w:rPr>
      </w:pPr>
      <w:r w:rsidRPr="00AE790B">
        <w:rPr>
          <w:b/>
          <w:bCs/>
          <w:kern w:val="2"/>
          <w:lang w:val="lt-LT" w:eastAsia="lt-LT"/>
          <w14:ligatures w14:val="standardContextual"/>
        </w:rPr>
        <w:t>Kiti reikalavimai:</w:t>
      </w:r>
    </w:p>
    <w:p w14:paraId="1614077A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kern w:val="2"/>
          <w:lang w:val="lt-LT" w:eastAsia="lt-LT"/>
          <w14:ligatures w14:val="standardContextual"/>
        </w:rPr>
        <w:t>1. Konteineriai turi būti pristatyti ir iškrauti pirkėjo nurodytoj vietoje.</w:t>
      </w:r>
    </w:p>
    <w:p w14:paraId="196F8D18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lang w:val="lt-LT"/>
        </w:rPr>
      </w:pPr>
      <w:r w:rsidRPr="00AE790B">
        <w:rPr>
          <w:kern w:val="2"/>
          <w:lang w:val="lt-LT" w:eastAsia="lt-LT"/>
          <w14:ligatures w14:val="standardContextual"/>
        </w:rPr>
        <w:t>2. Visus krovimo darbus atlikti naudojant savo personalą ir techniką.</w:t>
      </w:r>
      <w:r w:rsidRPr="00AE790B">
        <w:rPr>
          <w:lang w:val="lt-LT"/>
        </w:rPr>
        <w:t xml:space="preserve"> </w:t>
      </w:r>
    </w:p>
    <w:p w14:paraId="678486EA" w14:textId="77777777" w:rsidR="008D6C8D" w:rsidRPr="00AE790B" w:rsidRDefault="008D6C8D" w:rsidP="008D6C8D">
      <w:pPr>
        <w:framePr w:hSpace="180" w:wrap="around" w:vAnchor="text" w:hAnchor="margin" w:xAlign="center" w:y="-318"/>
        <w:tabs>
          <w:tab w:val="left" w:pos="660"/>
        </w:tabs>
        <w:spacing w:after="160" w:line="278" w:lineRule="auto"/>
        <w:contextualSpacing/>
        <w:suppressOverlap/>
        <w:rPr>
          <w:kern w:val="2"/>
          <w:lang w:val="lt-LT" w:eastAsia="lt-LT"/>
          <w14:ligatures w14:val="standardContextual"/>
        </w:rPr>
      </w:pPr>
      <w:r w:rsidRPr="00AE790B">
        <w:rPr>
          <w:lang w:val="lt-LT"/>
        </w:rPr>
        <w:t xml:space="preserve">3. </w:t>
      </w:r>
      <w:r w:rsidRPr="00AE790B">
        <w:rPr>
          <w:kern w:val="2"/>
          <w:lang w:val="lt-LT" w:eastAsia="lt-LT"/>
          <w14:ligatures w14:val="standardContextual"/>
        </w:rPr>
        <w:t>Kiekvienoje patalpoje, konteineryje turi būti įrengti įspėjimo apie gaisrą/dūmus priemonės (dūmų detektoriai).</w:t>
      </w:r>
    </w:p>
    <w:p w14:paraId="3A325FEB" w14:textId="6238BDDC" w:rsidR="001A2BD2" w:rsidRPr="000B0CB6" w:rsidRDefault="008D6C8D" w:rsidP="008D6C8D">
      <w:pPr>
        <w:spacing w:after="26"/>
        <w:rPr>
          <w:b/>
          <w:lang w:val="lt-LT"/>
        </w:rPr>
      </w:pPr>
      <w:r w:rsidRPr="00AE790B">
        <w:rPr>
          <w:kern w:val="2"/>
          <w:lang w:val="lt-LT" w:eastAsia="lt-LT"/>
          <w14:ligatures w14:val="standardContextual"/>
        </w:rPr>
        <w:t>4. Kiekvienoje patalpoje, konteineryje (viduje) turi būti gesintuvai su galiojančia patikra</w:t>
      </w:r>
    </w:p>
    <w:sectPr w:rsidR="001A2BD2" w:rsidRPr="000B0CB6" w:rsidSect="00C33120">
      <w:headerReference w:type="default" r:id="rId8"/>
      <w:pgSz w:w="16838" w:h="11906" w:orient="landscape"/>
      <w:pgMar w:top="170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3029" w14:textId="77777777" w:rsidR="008D1716" w:rsidRDefault="008D1716" w:rsidP="00696ED1">
      <w:r>
        <w:separator/>
      </w:r>
    </w:p>
  </w:endnote>
  <w:endnote w:type="continuationSeparator" w:id="0">
    <w:p w14:paraId="3D970FE7" w14:textId="77777777" w:rsidR="008D1716" w:rsidRDefault="008D1716" w:rsidP="0069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14883" w14:textId="77777777" w:rsidR="008D1716" w:rsidRDefault="008D1716" w:rsidP="00696ED1">
      <w:r>
        <w:separator/>
      </w:r>
    </w:p>
  </w:footnote>
  <w:footnote w:type="continuationSeparator" w:id="0">
    <w:p w14:paraId="0A3036DF" w14:textId="77777777" w:rsidR="008D1716" w:rsidRDefault="008D1716" w:rsidP="0069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98DA3" w14:textId="77777777" w:rsidR="00AE790B" w:rsidRDefault="00AE790B" w:rsidP="00AE790B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3D52"/>
    <w:multiLevelType w:val="hybridMultilevel"/>
    <w:tmpl w:val="69240792"/>
    <w:lvl w:ilvl="0" w:tplc="136ECCAC">
      <w:start w:val="1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5234175"/>
    <w:multiLevelType w:val="hybridMultilevel"/>
    <w:tmpl w:val="AB5ED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2E3"/>
    <w:multiLevelType w:val="hybridMultilevel"/>
    <w:tmpl w:val="C0B21A34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96E40"/>
    <w:multiLevelType w:val="hybridMultilevel"/>
    <w:tmpl w:val="B76EAF14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372F2"/>
    <w:multiLevelType w:val="hybridMultilevel"/>
    <w:tmpl w:val="036CB40E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80628"/>
    <w:multiLevelType w:val="hybridMultilevel"/>
    <w:tmpl w:val="A9CEB004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E28D1"/>
    <w:multiLevelType w:val="hybridMultilevel"/>
    <w:tmpl w:val="085ABC50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C342F"/>
    <w:multiLevelType w:val="hybridMultilevel"/>
    <w:tmpl w:val="3C6EBDD6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15265"/>
    <w:multiLevelType w:val="hybridMultilevel"/>
    <w:tmpl w:val="89447E0E"/>
    <w:lvl w:ilvl="0" w:tplc="65341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0E5E"/>
    <w:multiLevelType w:val="hybridMultilevel"/>
    <w:tmpl w:val="C8948708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E1703"/>
    <w:multiLevelType w:val="hybridMultilevel"/>
    <w:tmpl w:val="EC643730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D1711"/>
    <w:multiLevelType w:val="hybridMultilevel"/>
    <w:tmpl w:val="5A56ED78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F2395"/>
    <w:multiLevelType w:val="hybridMultilevel"/>
    <w:tmpl w:val="99B8AF08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A4C15"/>
    <w:multiLevelType w:val="hybridMultilevel"/>
    <w:tmpl w:val="EEDAB40A"/>
    <w:lvl w:ilvl="0" w:tplc="136ECCAC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1E86DF4"/>
    <w:multiLevelType w:val="hybridMultilevel"/>
    <w:tmpl w:val="D7AC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2AF8"/>
    <w:multiLevelType w:val="hybridMultilevel"/>
    <w:tmpl w:val="F8D482D6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D6817"/>
    <w:multiLevelType w:val="multilevel"/>
    <w:tmpl w:val="4DFC3F02"/>
    <w:lvl w:ilvl="0">
      <w:start w:val="1"/>
      <w:numFmt w:val="decimal"/>
      <w:lvlText w:val="%1."/>
      <w:lvlJc w:val="left"/>
      <w:pPr>
        <w:ind w:left="2202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25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0567D26"/>
    <w:multiLevelType w:val="hybridMultilevel"/>
    <w:tmpl w:val="E9E0DAE6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64D3F"/>
    <w:multiLevelType w:val="hybridMultilevel"/>
    <w:tmpl w:val="7FDA7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C5A31"/>
    <w:multiLevelType w:val="hybridMultilevel"/>
    <w:tmpl w:val="B900C618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3610B5"/>
    <w:multiLevelType w:val="hybridMultilevel"/>
    <w:tmpl w:val="81702242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6175C"/>
    <w:multiLevelType w:val="hybridMultilevel"/>
    <w:tmpl w:val="9852261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4C372CF5"/>
    <w:multiLevelType w:val="hybridMultilevel"/>
    <w:tmpl w:val="D39A53F8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3052F"/>
    <w:multiLevelType w:val="hybridMultilevel"/>
    <w:tmpl w:val="F5B4AB02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55143ACB"/>
    <w:multiLevelType w:val="hybridMultilevel"/>
    <w:tmpl w:val="7A860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58D1215A"/>
    <w:multiLevelType w:val="hybridMultilevel"/>
    <w:tmpl w:val="4948A506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71648"/>
    <w:multiLevelType w:val="hybridMultilevel"/>
    <w:tmpl w:val="F8FA590C"/>
    <w:lvl w:ilvl="0" w:tplc="136ECCAC">
      <w:start w:val="1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EB46B6A"/>
    <w:multiLevelType w:val="hybridMultilevel"/>
    <w:tmpl w:val="FCE8F284"/>
    <w:lvl w:ilvl="0" w:tplc="136ECCA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6420B"/>
    <w:multiLevelType w:val="hybridMultilevel"/>
    <w:tmpl w:val="D92872F4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91C4D"/>
    <w:multiLevelType w:val="hybridMultilevel"/>
    <w:tmpl w:val="F73C4A44"/>
    <w:lvl w:ilvl="0" w:tplc="604EE87E">
      <w:start w:val="1"/>
      <w:numFmt w:val="decimal"/>
      <w:lvlText w:val="%1"/>
      <w:lvlJc w:val="left"/>
      <w:pPr>
        <w:ind w:left="1494" w:hanging="360"/>
      </w:pPr>
      <w:rPr>
        <w:rFonts w:eastAsia="Times New Roman" w:hint="default"/>
        <w:b/>
        <w:u w:val="none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C8916F3"/>
    <w:multiLevelType w:val="hybridMultilevel"/>
    <w:tmpl w:val="2D82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E0618"/>
    <w:multiLevelType w:val="hybridMultilevel"/>
    <w:tmpl w:val="E326A73E"/>
    <w:lvl w:ilvl="0" w:tplc="136ECCAC">
      <w:start w:val="11"/>
      <w:numFmt w:val="bullet"/>
      <w:lvlText w:val="-"/>
      <w:lvlJc w:val="left"/>
      <w:pPr>
        <w:ind w:left="10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2" w15:restartNumberingAfterBreak="0">
    <w:nsid w:val="6ED5372A"/>
    <w:multiLevelType w:val="hybridMultilevel"/>
    <w:tmpl w:val="FD8201BE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346D8"/>
    <w:multiLevelType w:val="hybridMultilevel"/>
    <w:tmpl w:val="43B26F7C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003AE"/>
    <w:multiLevelType w:val="multilevel"/>
    <w:tmpl w:val="257434D0"/>
    <w:lvl w:ilvl="0">
      <w:start w:val="1"/>
      <w:numFmt w:val="decimal"/>
      <w:lvlText w:val="%1."/>
      <w:lvlJc w:val="left"/>
      <w:pPr>
        <w:ind w:left="2202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25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11F6FAF"/>
    <w:multiLevelType w:val="multilevel"/>
    <w:tmpl w:val="094E6D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eastAsia="Calibri" w:hint="default"/>
      </w:rPr>
    </w:lvl>
  </w:abstractNum>
  <w:abstractNum w:abstractNumId="36" w15:restartNumberingAfterBreak="0">
    <w:nsid w:val="717E3115"/>
    <w:multiLevelType w:val="hybridMultilevel"/>
    <w:tmpl w:val="4566B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C7C48"/>
    <w:multiLevelType w:val="hybridMultilevel"/>
    <w:tmpl w:val="6298C1E8"/>
    <w:lvl w:ilvl="0" w:tplc="394A1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474C7"/>
    <w:multiLevelType w:val="hybridMultilevel"/>
    <w:tmpl w:val="A2AAF6D2"/>
    <w:lvl w:ilvl="0" w:tplc="136ECCAC">
      <w:start w:val="11"/>
      <w:numFmt w:val="bullet"/>
      <w:lvlText w:val="-"/>
      <w:lvlJc w:val="left"/>
      <w:pPr>
        <w:ind w:left="10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num w:numId="1" w16cid:durableId="1803502332">
    <w:abstractNumId w:val="34"/>
  </w:num>
  <w:num w:numId="2" w16cid:durableId="82995731">
    <w:abstractNumId w:val="16"/>
  </w:num>
  <w:num w:numId="3" w16cid:durableId="1921909968">
    <w:abstractNumId w:val="15"/>
  </w:num>
  <w:num w:numId="4" w16cid:durableId="1727802375">
    <w:abstractNumId w:val="20"/>
  </w:num>
  <w:num w:numId="5" w16cid:durableId="439955886">
    <w:abstractNumId w:val="8"/>
  </w:num>
  <w:num w:numId="6" w16cid:durableId="882181894">
    <w:abstractNumId w:val="18"/>
  </w:num>
  <w:num w:numId="7" w16cid:durableId="1798790151">
    <w:abstractNumId w:val="30"/>
  </w:num>
  <w:num w:numId="8" w16cid:durableId="2005863294">
    <w:abstractNumId w:val="36"/>
  </w:num>
  <w:num w:numId="9" w16cid:durableId="2117944312">
    <w:abstractNumId w:val="26"/>
  </w:num>
  <w:num w:numId="10" w16cid:durableId="730466865">
    <w:abstractNumId w:val="21"/>
  </w:num>
  <w:num w:numId="11" w16cid:durableId="600452050">
    <w:abstractNumId w:val="0"/>
  </w:num>
  <w:num w:numId="12" w16cid:durableId="1312832783">
    <w:abstractNumId w:val="31"/>
  </w:num>
  <w:num w:numId="13" w16cid:durableId="553467203">
    <w:abstractNumId w:val="33"/>
  </w:num>
  <w:num w:numId="14" w16cid:durableId="234321478">
    <w:abstractNumId w:val="28"/>
  </w:num>
  <w:num w:numId="15" w16cid:durableId="1965848398">
    <w:abstractNumId w:val="25"/>
  </w:num>
  <w:num w:numId="16" w16cid:durableId="691223943">
    <w:abstractNumId w:val="12"/>
  </w:num>
  <w:num w:numId="17" w16cid:durableId="530147062">
    <w:abstractNumId w:val="10"/>
  </w:num>
  <w:num w:numId="18" w16cid:durableId="703139752">
    <w:abstractNumId w:val="22"/>
  </w:num>
  <w:num w:numId="19" w16cid:durableId="1428648712">
    <w:abstractNumId w:val="32"/>
  </w:num>
  <w:num w:numId="20" w16cid:durableId="1116296874">
    <w:abstractNumId w:val="37"/>
  </w:num>
  <w:num w:numId="21" w16cid:durableId="281501568">
    <w:abstractNumId w:val="9"/>
  </w:num>
  <w:num w:numId="22" w16cid:durableId="1040129426">
    <w:abstractNumId w:val="3"/>
  </w:num>
  <w:num w:numId="23" w16cid:durableId="1284581024">
    <w:abstractNumId w:val="5"/>
  </w:num>
  <w:num w:numId="24" w16cid:durableId="163206568">
    <w:abstractNumId w:val="17"/>
  </w:num>
  <w:num w:numId="25" w16cid:durableId="708533659">
    <w:abstractNumId w:val="7"/>
  </w:num>
  <w:num w:numId="26" w16cid:durableId="2084721762">
    <w:abstractNumId w:val="11"/>
  </w:num>
  <w:num w:numId="27" w16cid:durableId="391199786">
    <w:abstractNumId w:val="27"/>
  </w:num>
  <w:num w:numId="28" w16cid:durableId="1403943792">
    <w:abstractNumId w:val="4"/>
  </w:num>
  <w:num w:numId="29" w16cid:durableId="1723627457">
    <w:abstractNumId w:val="2"/>
  </w:num>
  <w:num w:numId="30" w16cid:durableId="995454395">
    <w:abstractNumId w:val="19"/>
  </w:num>
  <w:num w:numId="31" w16cid:durableId="125510032">
    <w:abstractNumId w:val="38"/>
  </w:num>
  <w:num w:numId="32" w16cid:durableId="2050834269">
    <w:abstractNumId w:val="13"/>
  </w:num>
  <w:num w:numId="33" w16cid:durableId="1670668213">
    <w:abstractNumId w:val="1"/>
  </w:num>
  <w:num w:numId="34" w16cid:durableId="1057357876">
    <w:abstractNumId w:val="23"/>
  </w:num>
  <w:num w:numId="35" w16cid:durableId="778646762">
    <w:abstractNumId w:val="14"/>
  </w:num>
  <w:num w:numId="36" w16cid:durableId="2106608802">
    <w:abstractNumId w:val="6"/>
  </w:num>
  <w:num w:numId="37" w16cid:durableId="1498115008">
    <w:abstractNumId w:val="24"/>
  </w:num>
  <w:num w:numId="38" w16cid:durableId="76292303">
    <w:abstractNumId w:val="35"/>
  </w:num>
  <w:num w:numId="39" w16cid:durableId="61754160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51F"/>
    <w:rsid w:val="000046F6"/>
    <w:rsid w:val="00011393"/>
    <w:rsid w:val="000214FF"/>
    <w:rsid w:val="000243F6"/>
    <w:rsid w:val="00030941"/>
    <w:rsid w:val="00031F33"/>
    <w:rsid w:val="0003250C"/>
    <w:rsid w:val="00034951"/>
    <w:rsid w:val="00034A2A"/>
    <w:rsid w:val="00034F53"/>
    <w:rsid w:val="00035767"/>
    <w:rsid w:val="000376C3"/>
    <w:rsid w:val="00043706"/>
    <w:rsid w:val="00045735"/>
    <w:rsid w:val="0005196F"/>
    <w:rsid w:val="00054EC2"/>
    <w:rsid w:val="000629DC"/>
    <w:rsid w:val="00062F78"/>
    <w:rsid w:val="00063822"/>
    <w:rsid w:val="00075E51"/>
    <w:rsid w:val="00076A14"/>
    <w:rsid w:val="000775C4"/>
    <w:rsid w:val="00081EA6"/>
    <w:rsid w:val="000825B2"/>
    <w:rsid w:val="00083ACC"/>
    <w:rsid w:val="00086560"/>
    <w:rsid w:val="000904F4"/>
    <w:rsid w:val="00096B0A"/>
    <w:rsid w:val="0009700E"/>
    <w:rsid w:val="00097647"/>
    <w:rsid w:val="000A451A"/>
    <w:rsid w:val="000B0CB6"/>
    <w:rsid w:val="000C4E7E"/>
    <w:rsid w:val="000C5C48"/>
    <w:rsid w:val="000D020C"/>
    <w:rsid w:val="000D0EF2"/>
    <w:rsid w:val="000D19C1"/>
    <w:rsid w:val="000D7CA7"/>
    <w:rsid w:val="000E01E6"/>
    <w:rsid w:val="000E1E04"/>
    <w:rsid w:val="000F01AB"/>
    <w:rsid w:val="000F4FEE"/>
    <w:rsid w:val="000F7D66"/>
    <w:rsid w:val="00100224"/>
    <w:rsid w:val="0010355E"/>
    <w:rsid w:val="00107E39"/>
    <w:rsid w:val="00111560"/>
    <w:rsid w:val="00112CFC"/>
    <w:rsid w:val="00116CAA"/>
    <w:rsid w:val="0012756D"/>
    <w:rsid w:val="0012764F"/>
    <w:rsid w:val="00131788"/>
    <w:rsid w:val="0013353B"/>
    <w:rsid w:val="00135061"/>
    <w:rsid w:val="00141620"/>
    <w:rsid w:val="00143034"/>
    <w:rsid w:val="00151656"/>
    <w:rsid w:val="0015289A"/>
    <w:rsid w:val="001554FF"/>
    <w:rsid w:val="00155E49"/>
    <w:rsid w:val="001561B4"/>
    <w:rsid w:val="001704CF"/>
    <w:rsid w:val="00180BFD"/>
    <w:rsid w:val="00186628"/>
    <w:rsid w:val="00195CE7"/>
    <w:rsid w:val="001965F6"/>
    <w:rsid w:val="001A2BD2"/>
    <w:rsid w:val="001A6264"/>
    <w:rsid w:val="001A6552"/>
    <w:rsid w:val="001B0913"/>
    <w:rsid w:val="001B3EA8"/>
    <w:rsid w:val="001C104C"/>
    <w:rsid w:val="001C1C5F"/>
    <w:rsid w:val="001C4CC4"/>
    <w:rsid w:val="001C547A"/>
    <w:rsid w:val="001C5D60"/>
    <w:rsid w:val="001C7E28"/>
    <w:rsid w:val="001F116A"/>
    <w:rsid w:val="001F3097"/>
    <w:rsid w:val="001F3A17"/>
    <w:rsid w:val="001F7A3F"/>
    <w:rsid w:val="00200AB4"/>
    <w:rsid w:val="002011FA"/>
    <w:rsid w:val="002034DB"/>
    <w:rsid w:val="00212221"/>
    <w:rsid w:val="00222D77"/>
    <w:rsid w:val="0022448B"/>
    <w:rsid w:val="00226447"/>
    <w:rsid w:val="002338EA"/>
    <w:rsid w:val="00233973"/>
    <w:rsid w:val="00241CFF"/>
    <w:rsid w:val="00242B23"/>
    <w:rsid w:val="00246565"/>
    <w:rsid w:val="0024738D"/>
    <w:rsid w:val="00254B61"/>
    <w:rsid w:val="00256261"/>
    <w:rsid w:val="00262987"/>
    <w:rsid w:val="0026788C"/>
    <w:rsid w:val="00271DED"/>
    <w:rsid w:val="002739FE"/>
    <w:rsid w:val="0028210C"/>
    <w:rsid w:val="0028526A"/>
    <w:rsid w:val="00285848"/>
    <w:rsid w:val="002873E0"/>
    <w:rsid w:val="0029189A"/>
    <w:rsid w:val="002940C5"/>
    <w:rsid w:val="0029624D"/>
    <w:rsid w:val="002A2D26"/>
    <w:rsid w:val="002A3F33"/>
    <w:rsid w:val="002B0B89"/>
    <w:rsid w:val="002B7F50"/>
    <w:rsid w:val="002C3F94"/>
    <w:rsid w:val="002C5BE4"/>
    <w:rsid w:val="002C61AF"/>
    <w:rsid w:val="002C69D7"/>
    <w:rsid w:val="002C72AA"/>
    <w:rsid w:val="002D1DAA"/>
    <w:rsid w:val="002E0958"/>
    <w:rsid w:val="002E0E2E"/>
    <w:rsid w:val="002E17D4"/>
    <w:rsid w:val="002E2FFA"/>
    <w:rsid w:val="002E6713"/>
    <w:rsid w:val="002F21B6"/>
    <w:rsid w:val="003028F5"/>
    <w:rsid w:val="0030667C"/>
    <w:rsid w:val="003107D0"/>
    <w:rsid w:val="0032021D"/>
    <w:rsid w:val="00320BFC"/>
    <w:rsid w:val="003238DA"/>
    <w:rsid w:val="003259DF"/>
    <w:rsid w:val="00334427"/>
    <w:rsid w:val="00345BBD"/>
    <w:rsid w:val="003506C3"/>
    <w:rsid w:val="00351753"/>
    <w:rsid w:val="0035410C"/>
    <w:rsid w:val="0036012E"/>
    <w:rsid w:val="00360A29"/>
    <w:rsid w:val="00360AC1"/>
    <w:rsid w:val="00373B44"/>
    <w:rsid w:val="00373C74"/>
    <w:rsid w:val="003768B5"/>
    <w:rsid w:val="003874A3"/>
    <w:rsid w:val="00392812"/>
    <w:rsid w:val="003943A7"/>
    <w:rsid w:val="00395AC8"/>
    <w:rsid w:val="00397A6A"/>
    <w:rsid w:val="003A618E"/>
    <w:rsid w:val="003B4B7C"/>
    <w:rsid w:val="003B50CA"/>
    <w:rsid w:val="003B5D86"/>
    <w:rsid w:val="003C4236"/>
    <w:rsid w:val="003C674E"/>
    <w:rsid w:val="003C6D39"/>
    <w:rsid w:val="003C7348"/>
    <w:rsid w:val="003D163C"/>
    <w:rsid w:val="003D34ED"/>
    <w:rsid w:val="003D365F"/>
    <w:rsid w:val="003D422B"/>
    <w:rsid w:val="003D687A"/>
    <w:rsid w:val="003E07C2"/>
    <w:rsid w:val="003E215E"/>
    <w:rsid w:val="003F2013"/>
    <w:rsid w:val="003F59AF"/>
    <w:rsid w:val="004074F9"/>
    <w:rsid w:val="004111BB"/>
    <w:rsid w:val="00411A3D"/>
    <w:rsid w:val="00411DDE"/>
    <w:rsid w:val="00414C6F"/>
    <w:rsid w:val="00417097"/>
    <w:rsid w:val="00422287"/>
    <w:rsid w:val="004254BA"/>
    <w:rsid w:val="004303C5"/>
    <w:rsid w:val="0043344A"/>
    <w:rsid w:val="0043603D"/>
    <w:rsid w:val="004365F2"/>
    <w:rsid w:val="0044595C"/>
    <w:rsid w:val="00450563"/>
    <w:rsid w:val="004546B1"/>
    <w:rsid w:val="0045546A"/>
    <w:rsid w:val="00455B90"/>
    <w:rsid w:val="00456807"/>
    <w:rsid w:val="00465515"/>
    <w:rsid w:val="00471F75"/>
    <w:rsid w:val="004802E7"/>
    <w:rsid w:val="004807E1"/>
    <w:rsid w:val="004851C9"/>
    <w:rsid w:val="00491528"/>
    <w:rsid w:val="004A1DF4"/>
    <w:rsid w:val="004B1AA3"/>
    <w:rsid w:val="004B4A27"/>
    <w:rsid w:val="004B6851"/>
    <w:rsid w:val="004C10EF"/>
    <w:rsid w:val="004C49DE"/>
    <w:rsid w:val="004C4D99"/>
    <w:rsid w:val="004C5046"/>
    <w:rsid w:val="004C590E"/>
    <w:rsid w:val="004C6428"/>
    <w:rsid w:val="004D0E77"/>
    <w:rsid w:val="004E760A"/>
    <w:rsid w:val="004F1598"/>
    <w:rsid w:val="004F4C3B"/>
    <w:rsid w:val="00507BB6"/>
    <w:rsid w:val="0051253C"/>
    <w:rsid w:val="00523E40"/>
    <w:rsid w:val="005248C7"/>
    <w:rsid w:val="005251B2"/>
    <w:rsid w:val="00526349"/>
    <w:rsid w:val="005327C7"/>
    <w:rsid w:val="00534055"/>
    <w:rsid w:val="00542211"/>
    <w:rsid w:val="00552747"/>
    <w:rsid w:val="00552AD3"/>
    <w:rsid w:val="005532EF"/>
    <w:rsid w:val="00553BEA"/>
    <w:rsid w:val="005634EC"/>
    <w:rsid w:val="0056677E"/>
    <w:rsid w:val="00567DB8"/>
    <w:rsid w:val="005738B3"/>
    <w:rsid w:val="00580958"/>
    <w:rsid w:val="005859DF"/>
    <w:rsid w:val="005873CE"/>
    <w:rsid w:val="0058790B"/>
    <w:rsid w:val="00587F8B"/>
    <w:rsid w:val="00593C40"/>
    <w:rsid w:val="005979D2"/>
    <w:rsid w:val="00597BEE"/>
    <w:rsid w:val="00597E1A"/>
    <w:rsid w:val="005A0F8F"/>
    <w:rsid w:val="005A1D47"/>
    <w:rsid w:val="005A7C68"/>
    <w:rsid w:val="005B0FA6"/>
    <w:rsid w:val="005B11D9"/>
    <w:rsid w:val="005B1761"/>
    <w:rsid w:val="005B1ECA"/>
    <w:rsid w:val="005B4B45"/>
    <w:rsid w:val="005C0F12"/>
    <w:rsid w:val="005D2C29"/>
    <w:rsid w:val="005E2F54"/>
    <w:rsid w:val="005E3C3F"/>
    <w:rsid w:val="005E4FEE"/>
    <w:rsid w:val="005E7C56"/>
    <w:rsid w:val="005F3B86"/>
    <w:rsid w:val="005F534E"/>
    <w:rsid w:val="005F747C"/>
    <w:rsid w:val="0060582E"/>
    <w:rsid w:val="00605D90"/>
    <w:rsid w:val="00607A1B"/>
    <w:rsid w:val="00613CFE"/>
    <w:rsid w:val="0061499B"/>
    <w:rsid w:val="00616250"/>
    <w:rsid w:val="0061742C"/>
    <w:rsid w:val="006247DE"/>
    <w:rsid w:val="00624866"/>
    <w:rsid w:val="00625819"/>
    <w:rsid w:val="006271C8"/>
    <w:rsid w:val="00627FEC"/>
    <w:rsid w:val="00636E12"/>
    <w:rsid w:val="00637470"/>
    <w:rsid w:val="00645E47"/>
    <w:rsid w:val="00651432"/>
    <w:rsid w:val="006529FF"/>
    <w:rsid w:val="00656A55"/>
    <w:rsid w:val="0065777F"/>
    <w:rsid w:val="006716B8"/>
    <w:rsid w:val="00675286"/>
    <w:rsid w:val="006859B6"/>
    <w:rsid w:val="00691430"/>
    <w:rsid w:val="00694C88"/>
    <w:rsid w:val="00696ED1"/>
    <w:rsid w:val="006A3584"/>
    <w:rsid w:val="006A6B94"/>
    <w:rsid w:val="006B38E6"/>
    <w:rsid w:val="006C450E"/>
    <w:rsid w:val="006D3BA5"/>
    <w:rsid w:val="006E04F8"/>
    <w:rsid w:val="006E2732"/>
    <w:rsid w:val="006F0DA3"/>
    <w:rsid w:val="006F1A7A"/>
    <w:rsid w:val="006F3436"/>
    <w:rsid w:val="006F44ED"/>
    <w:rsid w:val="007150AF"/>
    <w:rsid w:val="007229A9"/>
    <w:rsid w:val="0072415C"/>
    <w:rsid w:val="00733C97"/>
    <w:rsid w:val="00736E3E"/>
    <w:rsid w:val="00737AD2"/>
    <w:rsid w:val="00740A2F"/>
    <w:rsid w:val="00742FD4"/>
    <w:rsid w:val="007518DF"/>
    <w:rsid w:val="00751DA4"/>
    <w:rsid w:val="00763B9D"/>
    <w:rsid w:val="00784E5E"/>
    <w:rsid w:val="0078636E"/>
    <w:rsid w:val="007874C6"/>
    <w:rsid w:val="00793A7E"/>
    <w:rsid w:val="00794CAB"/>
    <w:rsid w:val="007A6B0B"/>
    <w:rsid w:val="007A70FF"/>
    <w:rsid w:val="007B0769"/>
    <w:rsid w:val="007B3645"/>
    <w:rsid w:val="007C0907"/>
    <w:rsid w:val="007C0F70"/>
    <w:rsid w:val="007D13CD"/>
    <w:rsid w:val="007D19FB"/>
    <w:rsid w:val="007E346D"/>
    <w:rsid w:val="007E5D99"/>
    <w:rsid w:val="007F0316"/>
    <w:rsid w:val="007F5778"/>
    <w:rsid w:val="007F7081"/>
    <w:rsid w:val="0080043F"/>
    <w:rsid w:val="00801C68"/>
    <w:rsid w:val="00806382"/>
    <w:rsid w:val="0081003C"/>
    <w:rsid w:val="008101CD"/>
    <w:rsid w:val="008205A8"/>
    <w:rsid w:val="0082111A"/>
    <w:rsid w:val="00825C66"/>
    <w:rsid w:val="00832A46"/>
    <w:rsid w:val="00834A12"/>
    <w:rsid w:val="00843183"/>
    <w:rsid w:val="0084678E"/>
    <w:rsid w:val="00851CD0"/>
    <w:rsid w:val="008535EC"/>
    <w:rsid w:val="00866494"/>
    <w:rsid w:val="008670F1"/>
    <w:rsid w:val="008673AA"/>
    <w:rsid w:val="008708B9"/>
    <w:rsid w:val="00884634"/>
    <w:rsid w:val="008870DC"/>
    <w:rsid w:val="00893C55"/>
    <w:rsid w:val="00896692"/>
    <w:rsid w:val="00896EAF"/>
    <w:rsid w:val="008A19C6"/>
    <w:rsid w:val="008A378E"/>
    <w:rsid w:val="008A4031"/>
    <w:rsid w:val="008B0DCA"/>
    <w:rsid w:val="008B0FE9"/>
    <w:rsid w:val="008B3545"/>
    <w:rsid w:val="008C5C78"/>
    <w:rsid w:val="008D1716"/>
    <w:rsid w:val="008D48A8"/>
    <w:rsid w:val="008D494C"/>
    <w:rsid w:val="008D4CAC"/>
    <w:rsid w:val="008D6570"/>
    <w:rsid w:val="008D6C8D"/>
    <w:rsid w:val="008E348C"/>
    <w:rsid w:val="008F0B59"/>
    <w:rsid w:val="0090716D"/>
    <w:rsid w:val="00912658"/>
    <w:rsid w:val="00913382"/>
    <w:rsid w:val="00924146"/>
    <w:rsid w:val="009300F7"/>
    <w:rsid w:val="0093081F"/>
    <w:rsid w:val="00931083"/>
    <w:rsid w:val="00934F9B"/>
    <w:rsid w:val="00941919"/>
    <w:rsid w:val="009422F7"/>
    <w:rsid w:val="00943D07"/>
    <w:rsid w:val="00943D68"/>
    <w:rsid w:val="009469D3"/>
    <w:rsid w:val="00960171"/>
    <w:rsid w:val="0097241A"/>
    <w:rsid w:val="009732E4"/>
    <w:rsid w:val="00975CAA"/>
    <w:rsid w:val="00984C38"/>
    <w:rsid w:val="009875C6"/>
    <w:rsid w:val="00992318"/>
    <w:rsid w:val="009948E9"/>
    <w:rsid w:val="009B066E"/>
    <w:rsid w:val="009B22D7"/>
    <w:rsid w:val="009B26F1"/>
    <w:rsid w:val="009B4ACB"/>
    <w:rsid w:val="009B79B2"/>
    <w:rsid w:val="009C0D75"/>
    <w:rsid w:val="009C5F9A"/>
    <w:rsid w:val="009C6FBC"/>
    <w:rsid w:val="009C70E4"/>
    <w:rsid w:val="009C7590"/>
    <w:rsid w:val="009D1081"/>
    <w:rsid w:val="009D6FFC"/>
    <w:rsid w:val="009D7390"/>
    <w:rsid w:val="009E1D6F"/>
    <w:rsid w:val="009F06AA"/>
    <w:rsid w:val="009F08FB"/>
    <w:rsid w:val="009F2455"/>
    <w:rsid w:val="00A04B83"/>
    <w:rsid w:val="00A12088"/>
    <w:rsid w:val="00A14C23"/>
    <w:rsid w:val="00A16102"/>
    <w:rsid w:val="00A16B1E"/>
    <w:rsid w:val="00A21DD0"/>
    <w:rsid w:val="00A24179"/>
    <w:rsid w:val="00A26D3A"/>
    <w:rsid w:val="00A3345F"/>
    <w:rsid w:val="00A41D1A"/>
    <w:rsid w:val="00A45DE5"/>
    <w:rsid w:val="00A52A45"/>
    <w:rsid w:val="00A52E4F"/>
    <w:rsid w:val="00A54AA5"/>
    <w:rsid w:val="00A57836"/>
    <w:rsid w:val="00A60042"/>
    <w:rsid w:val="00A65AC8"/>
    <w:rsid w:val="00A66CF9"/>
    <w:rsid w:val="00A710A0"/>
    <w:rsid w:val="00A729E9"/>
    <w:rsid w:val="00A773E4"/>
    <w:rsid w:val="00A77795"/>
    <w:rsid w:val="00A77D34"/>
    <w:rsid w:val="00A81BDC"/>
    <w:rsid w:val="00A85734"/>
    <w:rsid w:val="00A85F7C"/>
    <w:rsid w:val="00A87630"/>
    <w:rsid w:val="00A87FE1"/>
    <w:rsid w:val="00A91096"/>
    <w:rsid w:val="00A96124"/>
    <w:rsid w:val="00AA0153"/>
    <w:rsid w:val="00AA4E37"/>
    <w:rsid w:val="00AC06CB"/>
    <w:rsid w:val="00AC2328"/>
    <w:rsid w:val="00AC5DF1"/>
    <w:rsid w:val="00AC7DE0"/>
    <w:rsid w:val="00AD6FF1"/>
    <w:rsid w:val="00AE1C9C"/>
    <w:rsid w:val="00AE4868"/>
    <w:rsid w:val="00AE57B4"/>
    <w:rsid w:val="00AE5C35"/>
    <w:rsid w:val="00AE77D4"/>
    <w:rsid w:val="00AE790B"/>
    <w:rsid w:val="00AE7FE9"/>
    <w:rsid w:val="00AF0193"/>
    <w:rsid w:val="00AF1AE7"/>
    <w:rsid w:val="00AF2842"/>
    <w:rsid w:val="00AF4D62"/>
    <w:rsid w:val="00AF78D6"/>
    <w:rsid w:val="00B114CB"/>
    <w:rsid w:val="00B14DCC"/>
    <w:rsid w:val="00B22EB0"/>
    <w:rsid w:val="00B27099"/>
    <w:rsid w:val="00B31894"/>
    <w:rsid w:val="00B3587B"/>
    <w:rsid w:val="00B41209"/>
    <w:rsid w:val="00B43B80"/>
    <w:rsid w:val="00B5272A"/>
    <w:rsid w:val="00B53091"/>
    <w:rsid w:val="00B56476"/>
    <w:rsid w:val="00B61DAF"/>
    <w:rsid w:val="00B64204"/>
    <w:rsid w:val="00B6429A"/>
    <w:rsid w:val="00B647C8"/>
    <w:rsid w:val="00B66EA2"/>
    <w:rsid w:val="00B6799A"/>
    <w:rsid w:val="00B70D69"/>
    <w:rsid w:val="00B7448C"/>
    <w:rsid w:val="00B82C70"/>
    <w:rsid w:val="00B863C1"/>
    <w:rsid w:val="00B936C8"/>
    <w:rsid w:val="00BA1799"/>
    <w:rsid w:val="00BA42AF"/>
    <w:rsid w:val="00BA4ABC"/>
    <w:rsid w:val="00BA6429"/>
    <w:rsid w:val="00BA7B76"/>
    <w:rsid w:val="00BC08D8"/>
    <w:rsid w:val="00BC353A"/>
    <w:rsid w:val="00BC3939"/>
    <w:rsid w:val="00BC72D7"/>
    <w:rsid w:val="00BD5360"/>
    <w:rsid w:val="00BD730D"/>
    <w:rsid w:val="00BD7D53"/>
    <w:rsid w:val="00BE1BD7"/>
    <w:rsid w:val="00BF0A9C"/>
    <w:rsid w:val="00BF2B84"/>
    <w:rsid w:val="00C000E5"/>
    <w:rsid w:val="00C03AD6"/>
    <w:rsid w:val="00C109DD"/>
    <w:rsid w:val="00C13C87"/>
    <w:rsid w:val="00C22DE3"/>
    <w:rsid w:val="00C248BF"/>
    <w:rsid w:val="00C27E27"/>
    <w:rsid w:val="00C30648"/>
    <w:rsid w:val="00C33120"/>
    <w:rsid w:val="00C337E6"/>
    <w:rsid w:val="00C37247"/>
    <w:rsid w:val="00C42F0E"/>
    <w:rsid w:val="00C46ED3"/>
    <w:rsid w:val="00C61336"/>
    <w:rsid w:val="00C66E0A"/>
    <w:rsid w:val="00C745E9"/>
    <w:rsid w:val="00C745F0"/>
    <w:rsid w:val="00C828E1"/>
    <w:rsid w:val="00C846EA"/>
    <w:rsid w:val="00C8798B"/>
    <w:rsid w:val="00C91EDA"/>
    <w:rsid w:val="00C96708"/>
    <w:rsid w:val="00CA186A"/>
    <w:rsid w:val="00CA30E5"/>
    <w:rsid w:val="00CA4F05"/>
    <w:rsid w:val="00CA671F"/>
    <w:rsid w:val="00CB0399"/>
    <w:rsid w:val="00CB4B66"/>
    <w:rsid w:val="00CB5007"/>
    <w:rsid w:val="00CC4C24"/>
    <w:rsid w:val="00CC6E12"/>
    <w:rsid w:val="00CC6EFA"/>
    <w:rsid w:val="00CD0388"/>
    <w:rsid w:val="00CE68C4"/>
    <w:rsid w:val="00CE6AE9"/>
    <w:rsid w:val="00CF0625"/>
    <w:rsid w:val="00CF20EB"/>
    <w:rsid w:val="00CF6D31"/>
    <w:rsid w:val="00CF7F82"/>
    <w:rsid w:val="00D0191C"/>
    <w:rsid w:val="00D22899"/>
    <w:rsid w:val="00D2343D"/>
    <w:rsid w:val="00D24050"/>
    <w:rsid w:val="00D27071"/>
    <w:rsid w:val="00D302BA"/>
    <w:rsid w:val="00D32196"/>
    <w:rsid w:val="00D34914"/>
    <w:rsid w:val="00D34F6E"/>
    <w:rsid w:val="00D37554"/>
    <w:rsid w:val="00D42387"/>
    <w:rsid w:val="00D43AC4"/>
    <w:rsid w:val="00D47926"/>
    <w:rsid w:val="00D51E35"/>
    <w:rsid w:val="00D52B11"/>
    <w:rsid w:val="00D53D47"/>
    <w:rsid w:val="00D55631"/>
    <w:rsid w:val="00D61CCA"/>
    <w:rsid w:val="00D65C44"/>
    <w:rsid w:val="00D73A9C"/>
    <w:rsid w:val="00D76DE9"/>
    <w:rsid w:val="00D83B8D"/>
    <w:rsid w:val="00D9105C"/>
    <w:rsid w:val="00DA6200"/>
    <w:rsid w:val="00DA6BC8"/>
    <w:rsid w:val="00DB36B0"/>
    <w:rsid w:val="00DB3E28"/>
    <w:rsid w:val="00DD1CEA"/>
    <w:rsid w:val="00DD386C"/>
    <w:rsid w:val="00DD6627"/>
    <w:rsid w:val="00DE0CFB"/>
    <w:rsid w:val="00DE1404"/>
    <w:rsid w:val="00DE75FE"/>
    <w:rsid w:val="00DF35F5"/>
    <w:rsid w:val="00DF5E32"/>
    <w:rsid w:val="00E03219"/>
    <w:rsid w:val="00E070FA"/>
    <w:rsid w:val="00E16A5E"/>
    <w:rsid w:val="00E17785"/>
    <w:rsid w:val="00E271C6"/>
    <w:rsid w:val="00E32776"/>
    <w:rsid w:val="00E33497"/>
    <w:rsid w:val="00E341D3"/>
    <w:rsid w:val="00E36AF5"/>
    <w:rsid w:val="00E37AF2"/>
    <w:rsid w:val="00E414DE"/>
    <w:rsid w:val="00E56FF7"/>
    <w:rsid w:val="00E62B7F"/>
    <w:rsid w:val="00E634AF"/>
    <w:rsid w:val="00E757D3"/>
    <w:rsid w:val="00E80D48"/>
    <w:rsid w:val="00E910B2"/>
    <w:rsid w:val="00E92A1C"/>
    <w:rsid w:val="00EA1C88"/>
    <w:rsid w:val="00EA2EA8"/>
    <w:rsid w:val="00EA5F39"/>
    <w:rsid w:val="00EA7F96"/>
    <w:rsid w:val="00EB0AE1"/>
    <w:rsid w:val="00EB3FF3"/>
    <w:rsid w:val="00EB4E71"/>
    <w:rsid w:val="00EC17BF"/>
    <w:rsid w:val="00EC1C75"/>
    <w:rsid w:val="00EC5F44"/>
    <w:rsid w:val="00EE51F1"/>
    <w:rsid w:val="00EE7B1E"/>
    <w:rsid w:val="00EF1D9A"/>
    <w:rsid w:val="00EF2C65"/>
    <w:rsid w:val="00EF2E51"/>
    <w:rsid w:val="00F0251F"/>
    <w:rsid w:val="00F04F88"/>
    <w:rsid w:val="00F06010"/>
    <w:rsid w:val="00F060D0"/>
    <w:rsid w:val="00F07FAB"/>
    <w:rsid w:val="00F106F9"/>
    <w:rsid w:val="00F16623"/>
    <w:rsid w:val="00F170A8"/>
    <w:rsid w:val="00F23B29"/>
    <w:rsid w:val="00F24575"/>
    <w:rsid w:val="00F272AF"/>
    <w:rsid w:val="00F34E59"/>
    <w:rsid w:val="00F370DC"/>
    <w:rsid w:val="00F4333B"/>
    <w:rsid w:val="00F550E1"/>
    <w:rsid w:val="00F6078F"/>
    <w:rsid w:val="00F611AA"/>
    <w:rsid w:val="00F64A58"/>
    <w:rsid w:val="00F74CAA"/>
    <w:rsid w:val="00F772E4"/>
    <w:rsid w:val="00F77F01"/>
    <w:rsid w:val="00F815F8"/>
    <w:rsid w:val="00F818CD"/>
    <w:rsid w:val="00F81D21"/>
    <w:rsid w:val="00F821DD"/>
    <w:rsid w:val="00F85F43"/>
    <w:rsid w:val="00F86CE8"/>
    <w:rsid w:val="00F91B41"/>
    <w:rsid w:val="00F9365B"/>
    <w:rsid w:val="00F96D34"/>
    <w:rsid w:val="00F96D43"/>
    <w:rsid w:val="00FA1195"/>
    <w:rsid w:val="00FB352D"/>
    <w:rsid w:val="00FB3647"/>
    <w:rsid w:val="00FC2CCE"/>
    <w:rsid w:val="00FC39BA"/>
    <w:rsid w:val="00FC709B"/>
    <w:rsid w:val="00FC76D5"/>
    <w:rsid w:val="00FD11F4"/>
    <w:rsid w:val="00FD32F3"/>
    <w:rsid w:val="00FE074E"/>
    <w:rsid w:val="00FE16CD"/>
    <w:rsid w:val="00FE1B46"/>
    <w:rsid w:val="00FE695B"/>
    <w:rsid w:val="00FF45B8"/>
    <w:rsid w:val="00FF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06285"/>
  <w15:chartTrackingRefBased/>
  <w15:docId w15:val="{4A90A261-5696-44A4-8E26-06FC005E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3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,List Paragraph1"/>
    <w:basedOn w:val="prastasis"/>
    <w:link w:val="SraopastraipaDiagrama"/>
    <w:uiPriority w:val="34"/>
    <w:qFormat/>
    <w:rsid w:val="002A3F3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lt-LT" w:eastAsia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"/>
    <w:link w:val="Sraopastraipa"/>
    <w:uiPriority w:val="34"/>
    <w:qFormat/>
    <w:locked/>
    <w:rsid w:val="002A3F33"/>
    <w:rPr>
      <w:rFonts w:eastAsiaTheme="minorEastAsia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C2CC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C2CCE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Grid">
    <w:name w:val="TableGrid"/>
    <w:rsid w:val="00BA1799"/>
    <w:pPr>
      <w:spacing w:after="0" w:line="240" w:lineRule="auto"/>
    </w:pPr>
    <w:rPr>
      <w:rFonts w:eastAsiaTheme="minorEastAsia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entelstinklelis">
    <w:name w:val="Table Grid"/>
    <w:basedOn w:val="prastojilentel"/>
    <w:uiPriority w:val="39"/>
    <w:rsid w:val="00D2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3D34ED"/>
    <w:pPr>
      <w:spacing w:after="0" w:line="240" w:lineRule="auto"/>
    </w:pPr>
    <w:rPr>
      <w:rFonts w:ascii="Calibri" w:eastAsia="Calibri" w:hAnsi="Calibri" w:cs="Calibri"/>
      <w:color w:val="00000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F0B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0B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0B5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0B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0B5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44595C"/>
    <w:pPr>
      <w:jc w:val="both"/>
    </w:pPr>
    <w:rPr>
      <w:szCs w:val="20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4595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A0F8F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A0F8F"/>
  </w:style>
  <w:style w:type="paragraph" w:styleId="Pagrindinistekstas2">
    <w:name w:val="Body Text 2"/>
    <w:basedOn w:val="prastasis"/>
    <w:link w:val="Pagrindinistekstas2Diagrama"/>
    <w:uiPriority w:val="99"/>
    <w:unhideWhenUsed/>
    <w:rsid w:val="005A0F8F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5A0F8F"/>
  </w:style>
  <w:style w:type="paragraph" w:styleId="Porat">
    <w:name w:val="footer"/>
    <w:basedOn w:val="prastasis"/>
    <w:link w:val="PoratDiagrama"/>
    <w:uiPriority w:val="99"/>
    <w:unhideWhenUsed/>
    <w:rsid w:val="00696ED1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96E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373B44"/>
    <w:rPr>
      <w:b/>
      <w:bCs/>
    </w:rPr>
  </w:style>
  <w:style w:type="paragraph" w:customStyle="1" w:styleId="CentrBold">
    <w:name w:val="CentrBold"/>
    <w:rsid w:val="000B0CB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7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30D14-6BD0-4923-BD24-B9EDAC53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1361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Ruslanas</dc:creator>
  <cp:lastModifiedBy>Gediminas Banuškevičius</cp:lastModifiedBy>
  <cp:revision>4</cp:revision>
  <cp:lastPrinted>2025-09-23T08:51:00Z</cp:lastPrinted>
  <dcterms:created xsi:type="dcterms:W3CDTF">2026-04-29T05:46:00Z</dcterms:created>
  <dcterms:modified xsi:type="dcterms:W3CDTF">2026-05-15T11:28:00Z</dcterms:modified>
</cp:coreProperties>
</file>